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D68" w:rsidRDefault="004E4D68" w:rsidP="004E4D68">
      <w:pPr>
        <w:spacing w:after="120"/>
        <w:jc w:val="center"/>
        <w:rPr>
          <w:rFonts w:asciiTheme="minorHAnsi" w:eastAsiaTheme="minorHAnsi" w:hAnsiTheme="minorHAnsi"/>
          <w:b/>
          <w:bCs/>
          <w:noProof/>
          <w:color w:val="800000"/>
        </w:rPr>
      </w:pPr>
      <w:bookmarkStart w:id="0" w:name="_GoBack"/>
      <w:bookmarkEnd w:id="0"/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D68" w:rsidRDefault="004E4D68" w:rsidP="004E4D68">
      <w:pPr>
        <w:shd w:val="clear" w:color="auto" w:fill="FFFFFF"/>
        <w:spacing w:after="60" w:line="240" w:lineRule="auto"/>
        <w:jc w:val="center"/>
        <w:rPr>
          <w:rFonts w:ascii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E4D68" w:rsidRDefault="004E4D68" w:rsidP="004E4D68">
      <w:pPr>
        <w:shd w:val="clear" w:color="auto" w:fill="FFFFFF"/>
        <w:spacing w:after="60" w:line="240" w:lineRule="auto"/>
        <w:jc w:val="center"/>
        <w:rPr>
          <w:rFonts w:ascii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4E4D68" w:rsidRDefault="004E4D68" w:rsidP="004E4D68">
      <w:pPr>
        <w:shd w:val="clear" w:color="auto" w:fill="FFFFFF"/>
        <w:spacing w:after="60" w:line="240" w:lineRule="auto"/>
        <w:jc w:val="center"/>
        <w:rPr>
          <w:rFonts w:ascii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E4D68" w:rsidRDefault="004E4D68" w:rsidP="004E4D68">
      <w:pPr>
        <w:shd w:val="clear" w:color="auto" w:fill="FFFFFF"/>
        <w:spacing w:after="400" w:line="240" w:lineRule="auto"/>
        <w:jc w:val="center"/>
        <w:rPr>
          <w:rFonts w:ascii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E4D68" w:rsidRDefault="004E4D68" w:rsidP="004E4D68">
      <w:pPr>
        <w:shd w:val="clear" w:color="auto" w:fill="FFFFFF"/>
        <w:spacing w:after="400" w:line="240" w:lineRule="auto"/>
        <w:jc w:val="center"/>
        <w:rPr>
          <w:rFonts w:ascii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E4D68" w:rsidRDefault="004E4D68" w:rsidP="004E4D68">
      <w:pPr>
        <w:shd w:val="clear" w:color="auto" w:fill="FFFFFF"/>
        <w:spacing w:after="0" w:line="240" w:lineRule="auto"/>
        <w:rPr>
          <w:rFonts w:ascii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января 2025 года</w:t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1/7</w:t>
      </w:r>
    </w:p>
    <w:p w:rsidR="00EA38B8" w:rsidRDefault="00EA38B8" w:rsidP="00655F2A">
      <w:pPr>
        <w:shd w:val="clear" w:color="auto" w:fill="FFFFFF"/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/>
          <w:b/>
          <w:sz w:val="28"/>
          <w:szCs w:val="28"/>
        </w:rPr>
      </w:pP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отдельные решения </w:t>
      </w:r>
      <w:r>
        <w:rPr>
          <w:rFonts w:ascii="Times New Roman" w:hAnsi="Times New Roman"/>
          <w:b/>
          <w:iCs/>
          <w:sz w:val="28"/>
          <w:szCs w:val="28"/>
        </w:rPr>
        <w:t>Совета депутатов муниципального округа</w:t>
      </w:r>
      <w:r>
        <w:rPr>
          <w:rFonts w:ascii="Times New Roman" w:hAnsi="Times New Roman"/>
          <w:b/>
          <w:sz w:val="28"/>
          <w:szCs w:val="28"/>
        </w:rPr>
        <w:t xml:space="preserve"> Бирюлево Восточное в городе Москве и признании утратившим силу решение </w:t>
      </w:r>
      <w:r>
        <w:rPr>
          <w:rFonts w:ascii="Times New Roman" w:hAnsi="Times New Roman"/>
          <w:b/>
          <w:iCs/>
          <w:sz w:val="28"/>
          <w:szCs w:val="28"/>
        </w:rPr>
        <w:t>Совета депутатов муниципального округа</w:t>
      </w:r>
      <w:r>
        <w:rPr>
          <w:rFonts w:ascii="Times New Roman" w:hAnsi="Times New Roman"/>
          <w:b/>
          <w:sz w:val="28"/>
          <w:szCs w:val="28"/>
        </w:rPr>
        <w:t xml:space="preserve"> Бирюлево Восточное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b/>
          <w:sz w:val="28"/>
          <w:szCs w:val="28"/>
        </w:rPr>
      </w:pP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4846DB" w:rsidRDefault="004846DB" w:rsidP="004846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В соответствии со статьей 9.1 </w:t>
      </w:r>
      <w:r>
        <w:rPr>
          <w:rFonts w:ascii="Times New Roman" w:hAnsi="Times New Roman"/>
          <w:sz w:val="28"/>
          <w:szCs w:val="28"/>
        </w:rPr>
        <w:t>Федерального за</w:t>
      </w:r>
      <w:r>
        <w:rPr>
          <w:rFonts w:ascii="Times New Roman" w:eastAsiaTheme="minorHAnsi" w:hAnsi="Times New Roman"/>
          <w:sz w:val="28"/>
          <w:szCs w:val="28"/>
        </w:rPr>
        <w:t xml:space="preserve">кона от 6 октября 2003 года № 131-ФЗ «Об общих принципах организации местного самоуправления в Российской Федерации», статьей 11 Закона города Москвы от 15 октября 2003 года № 59 «О наименованиях и границах внутригородских муниципальных образований в городе Москве», статьей 1 и статьей 4 Устава </w:t>
      </w:r>
      <w:r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Бирюлево Восточное в городе Москве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Совет депутатов </w:t>
      </w:r>
      <w:r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решение Совета депутатов муниципального округа Бирюлево Восточное </w:t>
      </w:r>
      <w:r>
        <w:rPr>
          <w:rFonts w:ascii="Times New Roman" w:eastAsia="Calibri" w:hAnsi="Times New Roman"/>
          <w:bCs/>
          <w:sz w:val="28"/>
          <w:szCs w:val="28"/>
        </w:rPr>
        <w:t xml:space="preserve">от 30 июля 2024 года № 8/8 «Об утверждении предельного размера стоимости движимых вещей и иного имущества, </w:t>
      </w:r>
      <w:r>
        <w:rPr>
          <w:rFonts w:ascii="Times New Roman" w:eastAsia="Calibri" w:hAnsi="Times New Roman"/>
          <w:bCs/>
          <w:sz w:val="28"/>
          <w:szCs w:val="28"/>
        </w:rPr>
        <w:lastRenderedPageBreak/>
        <w:t>подлежащего включению в реестр муниципального имущества муниципального округа Бирюлево Восточное» следующие изменения: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1) в названии решения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2) </w:t>
      </w:r>
      <w:r>
        <w:rPr>
          <w:rFonts w:ascii="Times New Roman" w:eastAsia="Trebuchet MS" w:hAnsi="Times New Roman"/>
          <w:iCs/>
          <w:sz w:val="28"/>
          <w:szCs w:val="28"/>
        </w:rPr>
        <w:t>в преамбуле решения: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rebuchet MS" w:hAnsi="Times New Roman"/>
          <w:iCs/>
          <w:sz w:val="28"/>
          <w:szCs w:val="28"/>
        </w:rPr>
        <w:t xml:space="preserve"> - слова «</w:t>
      </w:r>
      <w:r>
        <w:rPr>
          <w:rFonts w:ascii="Times New Roman" w:hAnsi="Times New Roman"/>
          <w:sz w:val="28"/>
          <w:szCs w:val="28"/>
          <w:lang w:eastAsia="ru-RU"/>
        </w:rPr>
        <w:t>Устава муниципального округа Бирюлево Восточное» заменить на слова «Устава внутригородского муниципального образования – муниципального округа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>
        <w:rPr>
          <w:rFonts w:ascii="Times New Roman" w:eastAsia="Calibri" w:hAnsi="Times New Roman"/>
          <w:bCs/>
          <w:sz w:val="28"/>
          <w:szCs w:val="28"/>
        </w:rPr>
        <w:t xml:space="preserve">по тексту </w:t>
      </w:r>
      <w:r>
        <w:rPr>
          <w:rFonts w:ascii="Times New Roman" w:eastAsia="Trebuchet MS" w:hAnsi="Times New Roman"/>
          <w:iCs/>
          <w:sz w:val="28"/>
          <w:szCs w:val="28"/>
        </w:rPr>
        <w:t xml:space="preserve">решения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Москве».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Внести в решение Совета депутатов муниципального округа Бирюлево Восточное </w:t>
      </w:r>
      <w:r>
        <w:rPr>
          <w:rFonts w:ascii="Times New Roman" w:hAnsi="Times New Roman"/>
          <w:bCs/>
          <w:color w:val="000000"/>
          <w:sz w:val="28"/>
          <w:szCs w:val="28"/>
        </w:rPr>
        <w:t>от 17 сентября 2024 года № 10/4 «Об утверждении Положения о комиссии аппарата Совета депутатов муниципального округа Бирюлево Восточное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/>
          <w:bCs/>
          <w:color w:val="000000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интересов» следующие изменения: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1) в названии, преамбуле, по тексту решения и приложения к решению 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Москве».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Внести в решение Совета депутатов муниципального округа Бирюлево Восточное от </w:t>
      </w:r>
      <w:r>
        <w:rPr>
          <w:rFonts w:ascii="Times New Roman" w:hAnsi="Times New Roman"/>
          <w:bCs/>
          <w:sz w:val="28"/>
          <w:szCs w:val="28"/>
        </w:rPr>
        <w:t xml:space="preserve">15 октября 2024 года № 11/1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«Об утверждении плана по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противодействию коррупции в органах местного самоуправления муниципального округа Бирюлево Восточное»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eastAsia="Trebuchet MS" w:hAnsi="Times New Roman"/>
          <w:iCs/>
          <w:sz w:val="28"/>
          <w:szCs w:val="28"/>
        </w:rPr>
        <w:t>1)</w:t>
      </w:r>
      <w:r>
        <w:rPr>
          <w:rFonts w:ascii="Times New Roman" w:eastAsia="Calibri" w:hAnsi="Times New Roman"/>
          <w:bCs/>
          <w:sz w:val="28"/>
          <w:szCs w:val="28"/>
        </w:rPr>
        <w:t xml:space="preserve"> в названии решения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Москве»;</w:t>
      </w:r>
    </w:p>
    <w:p w:rsidR="004846DB" w:rsidRDefault="00337EA8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846DB">
        <w:rPr>
          <w:rFonts w:ascii="Times New Roman" w:hAnsi="Times New Roman"/>
          <w:sz w:val="28"/>
          <w:szCs w:val="28"/>
        </w:rPr>
        <w:t xml:space="preserve">) </w:t>
      </w:r>
      <w:r w:rsidR="004846DB">
        <w:rPr>
          <w:rFonts w:ascii="Times New Roman" w:eastAsia="Calibri" w:hAnsi="Times New Roman"/>
          <w:bCs/>
          <w:sz w:val="28"/>
          <w:szCs w:val="28"/>
        </w:rPr>
        <w:t xml:space="preserve">по тексту </w:t>
      </w:r>
      <w:r w:rsidR="004846DB">
        <w:rPr>
          <w:rFonts w:ascii="Times New Roman" w:eastAsia="Trebuchet MS" w:hAnsi="Times New Roman"/>
          <w:iCs/>
          <w:sz w:val="28"/>
          <w:szCs w:val="28"/>
        </w:rPr>
        <w:t xml:space="preserve">решения и приложения к решению </w:t>
      </w:r>
      <w:r w:rsidR="004846DB"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 w:rsidR="004846DB">
        <w:rPr>
          <w:rFonts w:ascii="Times New Roman" w:eastAsia="Trebuchet MS" w:hAnsi="Times New Roman"/>
          <w:iCs/>
          <w:sz w:val="28"/>
          <w:szCs w:val="28"/>
        </w:rPr>
        <w:t>«муниципального округа Бирюлево Восточное» заменить на слова «муниципального округа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rebuchet MS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4. Внести в решение Совета депутатов муниципального округа Бирюлево Восточное от </w:t>
      </w:r>
      <w:r>
        <w:rPr>
          <w:rFonts w:ascii="Times New Roman" w:hAnsi="Times New Roman"/>
          <w:bCs/>
          <w:sz w:val="28"/>
          <w:szCs w:val="28"/>
        </w:rPr>
        <w:t xml:space="preserve">15 октября 2024 года № 11/2 «Об </w:t>
      </w:r>
      <w:r>
        <w:rPr>
          <w:rFonts w:ascii="Times New Roman" w:hAnsi="Times New Roman"/>
          <w:sz w:val="28"/>
          <w:szCs w:val="28"/>
          <w:lang w:eastAsia="ru-RU"/>
        </w:rPr>
        <w:t>утверждении Плана мероприятий по профилактике терроризма и экстремизма в муниципальном округе Бирюлево Восточное на 2025 год» следующие изменения: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eastAsia="Trebuchet MS" w:hAnsi="Times New Roman"/>
          <w:iCs/>
          <w:sz w:val="28"/>
          <w:szCs w:val="28"/>
        </w:rPr>
        <w:t>1)</w:t>
      </w:r>
      <w:r>
        <w:rPr>
          <w:rFonts w:ascii="Times New Roman" w:eastAsia="Calibri" w:hAnsi="Times New Roman"/>
          <w:bCs/>
          <w:sz w:val="28"/>
          <w:szCs w:val="28"/>
        </w:rPr>
        <w:t xml:space="preserve"> в названии решения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«муниципальном округе Бирюлево Восточное» заменить на слова «муниципальном округе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rebuchet MS" w:hAnsi="Times New Roman"/>
          <w:iCs/>
          <w:sz w:val="28"/>
          <w:szCs w:val="28"/>
        </w:rPr>
        <w:t>2) в преамбуле решения слова «</w:t>
      </w:r>
      <w:r>
        <w:rPr>
          <w:rFonts w:ascii="Times New Roman" w:hAnsi="Times New Roman"/>
          <w:sz w:val="28"/>
          <w:szCs w:val="28"/>
          <w:lang w:eastAsia="ru-RU"/>
        </w:rPr>
        <w:t>Устава муниципального округа Бирюлево Восточное» заменить на слова «Устава внутригородского муниципального образования – муниципального округа Бирюлево Восточное в городе Москве»;</w:t>
      </w:r>
    </w:p>
    <w:p w:rsidR="004846DB" w:rsidRDefault="004846DB" w:rsidP="004846D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rebuchet MS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eastAsia="Calibri" w:hAnsi="Times New Roman"/>
          <w:bCs/>
          <w:sz w:val="28"/>
          <w:szCs w:val="28"/>
        </w:rPr>
        <w:t xml:space="preserve">по тексту </w:t>
      </w:r>
      <w:r>
        <w:rPr>
          <w:rFonts w:ascii="Times New Roman" w:eastAsia="Trebuchet MS" w:hAnsi="Times New Roman"/>
          <w:iCs/>
          <w:sz w:val="28"/>
          <w:szCs w:val="28"/>
        </w:rPr>
        <w:t xml:space="preserve">решения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слова </w:t>
      </w:r>
      <w:r>
        <w:rPr>
          <w:rFonts w:ascii="Times New Roman" w:eastAsia="Trebuchet MS" w:hAnsi="Times New Roman"/>
          <w:iCs/>
          <w:sz w:val="28"/>
          <w:szCs w:val="28"/>
        </w:rPr>
        <w:t>«муниципальный округ Бирюлево Восточное» заменить на слова «муниципальный округ Бирюлево Восточное в городе Москве» в соответствующих падежах.</w:t>
      </w:r>
    </w:p>
    <w:p w:rsidR="004846DB" w:rsidRDefault="004846DB" w:rsidP="004846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 Внести в решение Совета депутатов внутригородского муниципального образования - </w:t>
      </w:r>
      <w:r>
        <w:rPr>
          <w:rFonts w:ascii="Times New Roman" w:hAnsi="Times New Roman"/>
          <w:iCs/>
          <w:sz w:val="28"/>
          <w:szCs w:val="28"/>
        </w:rPr>
        <w:t>муниципального округа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Бирюлево Восточное в городе Москве от 17 декабря 2024 года № 14/4  «О утверждении Порядка учета предложений граждан по проекту Устава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Бирюлево Восточное в городе Москве</w:t>
      </w:r>
      <w:r>
        <w:rPr>
          <w:rFonts w:ascii="Times New Roman" w:hAnsi="Times New Roman"/>
          <w:bCs/>
          <w:sz w:val="28"/>
          <w:szCs w:val="28"/>
        </w:rPr>
        <w:t>, проекту решения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Совета депутатов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Бирюлево Восточное</w:t>
      </w:r>
      <w:r>
        <w:rPr>
          <w:rFonts w:ascii="Times New Roman" w:hAnsi="Times New Roman"/>
          <w:bCs/>
          <w:sz w:val="28"/>
          <w:szCs w:val="28"/>
        </w:rPr>
        <w:t xml:space="preserve"> в городе Москве о внесении изменений и дополнений в Устав внутригородского муниципального образования -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Бирюлево Восточное в городе Москве</w:t>
      </w:r>
      <w:r>
        <w:rPr>
          <w:rFonts w:ascii="Times New Roman" w:hAnsi="Times New Roman"/>
          <w:bCs/>
          <w:sz w:val="28"/>
          <w:szCs w:val="28"/>
        </w:rPr>
        <w:t xml:space="preserve"> и участия граждан в их обсуждении в форме публичных слушаний</w:t>
      </w:r>
      <w:r>
        <w:rPr>
          <w:rFonts w:ascii="Times New Roman" w:hAnsi="Times New Roman"/>
          <w:sz w:val="28"/>
          <w:szCs w:val="28"/>
        </w:rPr>
        <w:t>» следующие изменения:</w:t>
      </w:r>
    </w:p>
    <w:p w:rsidR="004846DB" w:rsidRDefault="004846DB" w:rsidP="004846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 в названии решения слова «О утверждении» заменить словами «Об утверждении»; </w:t>
      </w:r>
    </w:p>
    <w:p w:rsidR="004846DB" w:rsidRDefault="004846DB" w:rsidP="004846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2) в абзаце третьем пункта 21 приложения к решению слово «третьим» заменить словом «четвертым».</w:t>
      </w:r>
    </w:p>
    <w:p w:rsidR="004846DB" w:rsidRDefault="004846DB" w:rsidP="004846DB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6. Признать утратившим силу решение Совета депутатов муниципального округа Бирюлево Восточное от 09 ноября 2021 года № 10/6 «Об официальном опубликовании (обнародовании) муниципальных нормативных правовых актов».</w:t>
      </w:r>
    </w:p>
    <w:p w:rsidR="004846DB" w:rsidRDefault="004846DB" w:rsidP="004846DB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7. Опубликовать настоящее решение в сетевом издании «Московский муниципальный вестник».  </w:t>
      </w:r>
    </w:p>
    <w:p w:rsidR="004846DB" w:rsidRDefault="004846DB" w:rsidP="004846DB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8.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>
        <w:rPr>
          <w:rFonts w:ascii="Times New Roman" w:eastAsiaTheme="minorHAnsi" w:hAnsi="Times New Roman"/>
          <w:b/>
          <w:sz w:val="28"/>
          <w:szCs w:val="28"/>
        </w:rPr>
        <w:t>Антонову Ларису Петровну.</w:t>
      </w:r>
    </w:p>
    <w:p w:rsidR="004846DB" w:rsidRDefault="004846DB" w:rsidP="004846D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4846DB" w:rsidRDefault="004846DB" w:rsidP="004846D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4846DB" w:rsidRDefault="004846DB" w:rsidP="004846DB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4846DB" w:rsidRDefault="004846DB" w:rsidP="004846DB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образования - муниципального округа</w:t>
      </w:r>
    </w:p>
    <w:p w:rsidR="004846DB" w:rsidRDefault="004846DB" w:rsidP="004846D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Бирюлево Восточное в городе Москве</w:t>
      </w:r>
      <w:r>
        <w:rPr>
          <w:rFonts w:ascii="Times New Roman" w:eastAsiaTheme="minorHAnsi" w:hAnsi="Times New Roman"/>
          <w:b/>
          <w:sz w:val="28"/>
          <w:szCs w:val="28"/>
        </w:rPr>
        <w:tab/>
      </w:r>
      <w:r>
        <w:rPr>
          <w:rFonts w:ascii="Times New Roman" w:eastAsiaTheme="minorHAnsi" w:hAnsi="Times New Roman"/>
          <w:b/>
          <w:sz w:val="28"/>
          <w:szCs w:val="28"/>
        </w:rPr>
        <w:tab/>
      </w:r>
      <w:r>
        <w:rPr>
          <w:rFonts w:ascii="Times New Roman" w:eastAsiaTheme="minorHAnsi" w:hAnsi="Times New Roman"/>
          <w:b/>
          <w:sz w:val="28"/>
          <w:szCs w:val="28"/>
        </w:rPr>
        <w:tab/>
        <w:t xml:space="preserve">      </w:t>
      </w:r>
      <w:r>
        <w:rPr>
          <w:rFonts w:ascii="Times New Roman" w:eastAsiaTheme="minorHAnsi" w:hAnsi="Times New Roman"/>
          <w:b/>
          <w:sz w:val="28"/>
          <w:szCs w:val="28"/>
        </w:rPr>
        <w:tab/>
        <w:t xml:space="preserve">     Л.П. Антонова</w:t>
      </w:r>
    </w:p>
    <w:p w:rsidR="00E54C67" w:rsidRPr="00C43699" w:rsidRDefault="00E54C67" w:rsidP="009379DC">
      <w:pPr>
        <w:spacing w:after="0" w:line="360" w:lineRule="auto"/>
        <w:rPr>
          <w:rFonts w:ascii="Times New Roman" w:eastAsiaTheme="minorHAnsi" w:hAnsi="Times New Roman"/>
          <w:sz w:val="28"/>
          <w:szCs w:val="28"/>
        </w:rPr>
      </w:pPr>
    </w:p>
    <w:sectPr w:rsidR="00E54C67" w:rsidRPr="00C43699" w:rsidSect="00EA38B8">
      <w:headerReference w:type="default" r:id="rId8"/>
      <w:foot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725" w:rsidRDefault="00037725">
      <w:pPr>
        <w:spacing w:after="0" w:line="240" w:lineRule="auto"/>
      </w:pPr>
      <w:r>
        <w:separator/>
      </w:r>
    </w:p>
  </w:endnote>
  <w:endnote w:type="continuationSeparator" w:id="0">
    <w:p w:rsidR="00037725" w:rsidRDefault="0003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2EF" w:rsidRDefault="00C669F7" w:rsidP="0043077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2EF" w:rsidRDefault="00037725" w:rsidP="0097737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725" w:rsidRDefault="00037725">
      <w:pPr>
        <w:spacing w:after="0" w:line="240" w:lineRule="auto"/>
      </w:pPr>
      <w:r>
        <w:separator/>
      </w:r>
    </w:p>
  </w:footnote>
  <w:footnote w:type="continuationSeparator" w:id="0">
    <w:p w:rsidR="00037725" w:rsidRDefault="0003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2EF" w:rsidRPr="00DB0360" w:rsidRDefault="00C669F7" w:rsidP="00E5771C">
    <w:pPr>
      <w:pStyle w:val="a6"/>
      <w:jc w:val="center"/>
      <w:rPr>
        <w:rFonts w:ascii="Times New Roman" w:hAnsi="Times New Roman"/>
      </w:rPr>
    </w:pPr>
    <w:r w:rsidRPr="00DB0360">
      <w:rPr>
        <w:rFonts w:ascii="Times New Roman" w:hAnsi="Times New Roman"/>
      </w:rPr>
      <w:fldChar w:fldCharType="begin"/>
    </w:r>
    <w:r w:rsidRPr="00DB0360">
      <w:rPr>
        <w:rFonts w:ascii="Times New Roman" w:hAnsi="Times New Roman"/>
      </w:rPr>
      <w:instrText>PAGE   \* MERGEFORMAT</w:instrText>
    </w:r>
    <w:r w:rsidRPr="00DB0360">
      <w:rPr>
        <w:rFonts w:ascii="Times New Roman" w:hAnsi="Times New Roman"/>
      </w:rPr>
      <w:fldChar w:fldCharType="separate"/>
    </w:r>
    <w:r w:rsidR="00B04516">
      <w:rPr>
        <w:rFonts w:ascii="Times New Roman" w:hAnsi="Times New Roman"/>
        <w:noProof/>
      </w:rPr>
      <w:t>4</w:t>
    </w:r>
    <w:r w:rsidRPr="00DB0360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4F"/>
    <w:rsid w:val="00037725"/>
    <w:rsid w:val="000C14DE"/>
    <w:rsid w:val="000D3D6C"/>
    <w:rsid w:val="00136AE6"/>
    <w:rsid w:val="00143D7A"/>
    <w:rsid w:val="00204825"/>
    <w:rsid w:val="002200FC"/>
    <w:rsid w:val="00315859"/>
    <w:rsid w:val="003164AF"/>
    <w:rsid w:val="00325AD3"/>
    <w:rsid w:val="00337EA8"/>
    <w:rsid w:val="00365B21"/>
    <w:rsid w:val="003B16F5"/>
    <w:rsid w:val="00415954"/>
    <w:rsid w:val="004846DB"/>
    <w:rsid w:val="004C4772"/>
    <w:rsid w:val="004E4D68"/>
    <w:rsid w:val="004F2BB9"/>
    <w:rsid w:val="00517237"/>
    <w:rsid w:val="00655F2A"/>
    <w:rsid w:val="006773F0"/>
    <w:rsid w:val="006820BE"/>
    <w:rsid w:val="00796829"/>
    <w:rsid w:val="007D1FAD"/>
    <w:rsid w:val="007D7D51"/>
    <w:rsid w:val="00800575"/>
    <w:rsid w:val="00854A60"/>
    <w:rsid w:val="00874E08"/>
    <w:rsid w:val="009379DC"/>
    <w:rsid w:val="00954830"/>
    <w:rsid w:val="00A27FB8"/>
    <w:rsid w:val="00AC6A93"/>
    <w:rsid w:val="00AE3F22"/>
    <w:rsid w:val="00B04516"/>
    <w:rsid w:val="00BE1108"/>
    <w:rsid w:val="00C43699"/>
    <w:rsid w:val="00C669F7"/>
    <w:rsid w:val="00CC05A7"/>
    <w:rsid w:val="00CD4179"/>
    <w:rsid w:val="00D17161"/>
    <w:rsid w:val="00D55A42"/>
    <w:rsid w:val="00E54C67"/>
    <w:rsid w:val="00E833F6"/>
    <w:rsid w:val="00E94322"/>
    <w:rsid w:val="00E9474F"/>
    <w:rsid w:val="00EA38B8"/>
    <w:rsid w:val="00ED7E61"/>
    <w:rsid w:val="00EE3EBC"/>
    <w:rsid w:val="00F01C6D"/>
    <w:rsid w:val="00F56415"/>
    <w:rsid w:val="00F76469"/>
    <w:rsid w:val="00FA09B6"/>
    <w:rsid w:val="00FA1993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29C22-02F9-401B-A776-EB239E7D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10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E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1108"/>
    <w:rPr>
      <w:rFonts w:ascii="Calibri" w:eastAsia="Times New Roman" w:hAnsi="Calibri" w:cs="Times New Roman"/>
    </w:rPr>
  </w:style>
  <w:style w:type="character" w:styleId="a5">
    <w:name w:val="page number"/>
    <w:rsid w:val="00BE1108"/>
    <w:rPr>
      <w:rFonts w:cs="Times New Roman"/>
    </w:rPr>
  </w:style>
  <w:style w:type="paragraph" w:styleId="a6">
    <w:name w:val="header"/>
    <w:basedOn w:val="a"/>
    <w:link w:val="a7"/>
    <w:uiPriority w:val="99"/>
    <w:rsid w:val="00BE11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1108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43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3D7A"/>
    <w:rPr>
      <w:rFonts w:ascii="Segoe UI" w:eastAsia="Times New Roman" w:hAnsi="Segoe UI" w:cs="Segoe UI"/>
      <w:sz w:val="18"/>
      <w:szCs w:val="18"/>
    </w:rPr>
  </w:style>
  <w:style w:type="paragraph" w:styleId="aa">
    <w:name w:val="footnote text"/>
    <w:basedOn w:val="a"/>
    <w:link w:val="ab"/>
    <w:rsid w:val="004C4772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4C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C47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1C4268F-A857-4DEA-A90D-613929ACC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2025-01-30T08:03:00Z</cp:lastPrinted>
  <dcterms:created xsi:type="dcterms:W3CDTF">2025-01-30T11:09:00Z</dcterms:created>
  <dcterms:modified xsi:type="dcterms:W3CDTF">2025-01-30T11:09:00Z</dcterms:modified>
</cp:coreProperties>
</file>